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78CB" w14:textId="1E38A2BC" w:rsidR="0065552B" w:rsidRPr="00184492" w:rsidRDefault="00B9721E" w:rsidP="00D10E3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63E8" wp14:editId="251091A5">
                <wp:simplePos x="0" y="0"/>
                <wp:positionH relativeFrom="column">
                  <wp:posOffset>4774565</wp:posOffset>
                </wp:positionH>
                <wp:positionV relativeFrom="paragraph">
                  <wp:posOffset>-498475</wp:posOffset>
                </wp:positionV>
                <wp:extent cx="666750" cy="355600"/>
                <wp:effectExtent l="0" t="0" r="0" b="6350"/>
                <wp:wrapNone/>
                <wp:docPr id="4625463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C5F8C" w14:textId="206244E3" w:rsidR="00B9721E" w:rsidRPr="00B9721E" w:rsidRDefault="00B972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2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26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5pt;margin-top:-39.25pt;width:52.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" fillcolor="white [3201]" stroked="f" strokeweight=".5pt">
                <v:textbox>
                  <w:txbxContent>
                    <w:p w14:paraId="234C5F8C" w14:textId="206244E3" w:rsidR="00B9721E" w:rsidRPr="00B9721E" w:rsidRDefault="00B9721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972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906CED" w:rsidRPr="00184492">
        <w:rPr>
          <w:rFonts w:hint="eastAsia"/>
        </w:rPr>
        <w:t>警備</w:t>
      </w:r>
      <w:r w:rsidR="00AE0E7B" w:rsidRPr="00184492">
        <w:rPr>
          <w:rFonts w:hint="eastAsia"/>
        </w:rPr>
        <w:t>業務における</w:t>
      </w:r>
      <w:r w:rsidR="00906CED" w:rsidRPr="00184492">
        <w:rPr>
          <w:rFonts w:hint="eastAsia"/>
        </w:rPr>
        <w:t>サングラス着用ガイドライン</w:t>
      </w:r>
    </w:p>
    <w:p w14:paraId="2E993D13" w14:textId="77777777" w:rsidR="00906CED" w:rsidRPr="00184492" w:rsidRDefault="00906CED">
      <w:pPr>
        <w:rPr>
          <w:rFonts w:asciiTheme="minorEastAsia" w:hAnsiTheme="minorEastAsia"/>
        </w:rPr>
      </w:pPr>
    </w:p>
    <w:p w14:paraId="047BAB16" w14:textId="2037C9E7" w:rsidR="00906CED" w:rsidRPr="00184492" w:rsidRDefault="00906CED" w:rsidP="00906CED">
      <w:pPr>
        <w:jc w:val="right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令和</w:t>
      </w:r>
      <w:r w:rsidR="009466F0">
        <w:rPr>
          <w:rFonts w:asciiTheme="minorEastAsia" w:hAnsiTheme="minorEastAsia" w:hint="eastAsia"/>
        </w:rPr>
        <w:t>7</w:t>
      </w:r>
      <w:r w:rsidRPr="00184492">
        <w:rPr>
          <w:rFonts w:asciiTheme="minorEastAsia" w:hAnsiTheme="minorEastAsia" w:hint="eastAsia"/>
        </w:rPr>
        <w:t>年</w:t>
      </w:r>
      <w:r w:rsidR="009466F0">
        <w:rPr>
          <w:rFonts w:asciiTheme="minorEastAsia" w:hAnsiTheme="minorEastAsia" w:hint="eastAsia"/>
        </w:rPr>
        <w:t>4</w:t>
      </w:r>
      <w:r w:rsidRPr="00184492">
        <w:rPr>
          <w:rFonts w:asciiTheme="minorEastAsia" w:hAnsiTheme="minorEastAsia" w:hint="eastAsia"/>
        </w:rPr>
        <w:t>月</w:t>
      </w:r>
      <w:r w:rsidR="009466F0">
        <w:rPr>
          <w:rFonts w:asciiTheme="minorEastAsia" w:hAnsiTheme="minorEastAsia" w:hint="eastAsia"/>
        </w:rPr>
        <w:t>28</w:t>
      </w:r>
      <w:r w:rsidRPr="00184492">
        <w:rPr>
          <w:rFonts w:asciiTheme="minorEastAsia" w:hAnsiTheme="minorEastAsia" w:hint="eastAsia"/>
        </w:rPr>
        <w:t>日</w:t>
      </w:r>
    </w:p>
    <w:p w14:paraId="7ABD9214" w14:textId="72FFA8D5" w:rsidR="00906CED" w:rsidRPr="00184492" w:rsidRDefault="00906CED" w:rsidP="00906CED">
      <w:pPr>
        <w:jc w:val="right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一般社団法人全国警備業協会</w:t>
      </w:r>
    </w:p>
    <w:p w14:paraId="0986DD8B" w14:textId="0324B010" w:rsidR="00906CED" w:rsidRPr="00184492" w:rsidRDefault="00906CED" w:rsidP="00353717">
      <w:pPr>
        <w:ind w:right="-1"/>
        <w:rPr>
          <w:rFonts w:asciiTheme="minorEastAsia" w:hAnsiTheme="minorEastAsia"/>
        </w:rPr>
      </w:pPr>
    </w:p>
    <w:p w14:paraId="032680A3" w14:textId="412D28C4" w:rsidR="00353717" w:rsidRPr="00184492" w:rsidRDefault="00E97167" w:rsidP="0035371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趣旨</w:t>
      </w:r>
    </w:p>
    <w:p w14:paraId="7721966C" w14:textId="1E766567" w:rsidR="00353717" w:rsidRPr="00184492" w:rsidRDefault="00353717" w:rsidP="00CD17D8">
      <w:pPr>
        <w:ind w:leftChars="100" w:left="210" w:right="-1" w:firstLineChars="100" w:firstLine="21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近年、年平均気温が上昇し、夏季において猛暑日が年々増加しており、また、紫外線が人体に及ぼす影響についても注目されている</w:t>
      </w:r>
      <w:r w:rsidR="00623263" w:rsidRPr="00184492">
        <w:rPr>
          <w:rFonts w:asciiTheme="minorEastAsia" w:hAnsiTheme="minorEastAsia" w:hint="eastAsia"/>
        </w:rPr>
        <w:t>。このような状況において、</w:t>
      </w:r>
      <w:r w:rsidRPr="00184492">
        <w:rPr>
          <w:rFonts w:asciiTheme="minorEastAsia" w:hAnsiTheme="minorEastAsia" w:hint="eastAsia"/>
        </w:rPr>
        <w:t>警備</w:t>
      </w:r>
      <w:r w:rsidR="00552665" w:rsidRPr="00184492">
        <w:rPr>
          <w:rFonts w:asciiTheme="minorEastAsia" w:hAnsiTheme="minorEastAsia" w:hint="eastAsia"/>
        </w:rPr>
        <w:t>業務に従事する者</w:t>
      </w:r>
      <w:r w:rsidRPr="00184492">
        <w:rPr>
          <w:rFonts w:asciiTheme="minorEastAsia" w:hAnsiTheme="minorEastAsia" w:hint="eastAsia"/>
        </w:rPr>
        <w:t>が</w:t>
      </w:r>
      <w:r w:rsidR="00623263" w:rsidRPr="00184492">
        <w:rPr>
          <w:rFonts w:asciiTheme="minorEastAsia" w:hAnsiTheme="minorEastAsia" w:hint="eastAsia"/>
        </w:rPr>
        <w:t>年間を通じて</w:t>
      </w:r>
      <w:r w:rsidRPr="00184492">
        <w:rPr>
          <w:rFonts w:asciiTheme="minorEastAsia" w:hAnsiTheme="minorEastAsia" w:hint="eastAsia"/>
        </w:rPr>
        <w:t>紫外線から</w:t>
      </w:r>
      <w:r w:rsidR="00371058">
        <w:rPr>
          <w:rFonts w:asciiTheme="minorEastAsia" w:hAnsiTheme="minorEastAsia" w:hint="eastAsia"/>
        </w:rPr>
        <w:t>目を保護し</w:t>
      </w:r>
      <w:r w:rsidRPr="00184492">
        <w:rPr>
          <w:rFonts w:asciiTheme="minorEastAsia" w:hAnsiTheme="minorEastAsia" w:hint="eastAsia"/>
        </w:rPr>
        <w:t>、安全かつ効果的</w:t>
      </w:r>
      <w:r w:rsidR="00623263" w:rsidRPr="00184492">
        <w:rPr>
          <w:rFonts w:asciiTheme="minorEastAsia" w:hAnsiTheme="minorEastAsia" w:hint="eastAsia"/>
        </w:rPr>
        <w:t>な警備業務が遂行</w:t>
      </w:r>
      <w:r w:rsidRPr="00184492">
        <w:rPr>
          <w:rFonts w:asciiTheme="minorEastAsia" w:hAnsiTheme="minorEastAsia" w:hint="eastAsia"/>
        </w:rPr>
        <w:t>できるよう、サングラスの着用に関する</w:t>
      </w:r>
      <w:r w:rsidR="00623263" w:rsidRPr="00184492">
        <w:rPr>
          <w:rFonts w:asciiTheme="minorEastAsia" w:hAnsiTheme="minorEastAsia" w:hint="eastAsia"/>
        </w:rPr>
        <w:t>ガイドライン</w:t>
      </w:r>
      <w:r w:rsidRPr="00184492">
        <w:rPr>
          <w:rFonts w:asciiTheme="minorEastAsia" w:hAnsiTheme="minorEastAsia" w:hint="eastAsia"/>
        </w:rPr>
        <w:t>を定めるものである。</w:t>
      </w:r>
    </w:p>
    <w:p w14:paraId="4D14A611" w14:textId="77777777" w:rsidR="007261D1" w:rsidRPr="00184492" w:rsidRDefault="007261D1" w:rsidP="00353717">
      <w:pPr>
        <w:ind w:right="-1"/>
        <w:rPr>
          <w:rFonts w:asciiTheme="minorEastAsia" w:hAnsiTheme="minorEastAsia"/>
        </w:rPr>
      </w:pPr>
    </w:p>
    <w:p w14:paraId="5E94A9B1" w14:textId="5A0F6E1C" w:rsidR="00353717" w:rsidRPr="00184492" w:rsidRDefault="00E97167" w:rsidP="0035371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353717" w:rsidRPr="00184492">
        <w:rPr>
          <w:rFonts w:asciiTheme="minorEastAsia" w:hAnsiTheme="minorEastAsia" w:hint="eastAsia"/>
        </w:rPr>
        <w:t xml:space="preserve">　運用基準</w:t>
      </w:r>
    </w:p>
    <w:p w14:paraId="083ED0D5" w14:textId="0E13256C" w:rsidR="00353717" w:rsidRPr="00184492" w:rsidRDefault="00E97167" w:rsidP="0035371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353717" w:rsidRPr="00184492">
        <w:rPr>
          <w:rFonts w:asciiTheme="minorEastAsia" w:hAnsiTheme="minorEastAsia" w:hint="eastAsia"/>
        </w:rPr>
        <w:t>対象</w:t>
      </w:r>
      <w:r w:rsidR="00156E3F" w:rsidRPr="00184492">
        <w:rPr>
          <w:rFonts w:asciiTheme="minorEastAsia" w:hAnsiTheme="minorEastAsia" w:hint="eastAsia"/>
        </w:rPr>
        <w:t>者</w:t>
      </w:r>
    </w:p>
    <w:p w14:paraId="6CDE3393" w14:textId="467349B8" w:rsidR="00353717" w:rsidRPr="00184492" w:rsidRDefault="00156E3F" w:rsidP="00E97167">
      <w:pPr>
        <w:ind w:right="-1" w:firstLineChars="300" w:firstLine="63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警備業務に従事する</w:t>
      </w:r>
      <w:r w:rsidR="00AE0E7B" w:rsidRPr="00184492">
        <w:rPr>
          <w:rFonts w:asciiTheme="minorEastAsia" w:hAnsiTheme="minorEastAsia" w:hint="eastAsia"/>
        </w:rPr>
        <w:t>者</w:t>
      </w:r>
    </w:p>
    <w:p w14:paraId="236D7116" w14:textId="40A0A619" w:rsidR="00353717" w:rsidRPr="00184492" w:rsidRDefault="00E97167" w:rsidP="0035371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353717" w:rsidRPr="00184492">
        <w:rPr>
          <w:rFonts w:asciiTheme="minorEastAsia" w:hAnsiTheme="minorEastAsia" w:hint="eastAsia"/>
        </w:rPr>
        <w:t>着用目的</w:t>
      </w:r>
    </w:p>
    <w:p w14:paraId="7616B9D1" w14:textId="0366F243" w:rsidR="00B95509" w:rsidRPr="00184492" w:rsidRDefault="00B95509" w:rsidP="00E97167">
      <w:pPr>
        <w:ind w:leftChars="100" w:left="210" w:right="-1" w:firstLineChars="100" w:firstLine="21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 xml:space="preserve">ア　</w:t>
      </w:r>
      <w:r w:rsidR="00353717" w:rsidRPr="00184492">
        <w:rPr>
          <w:rFonts w:asciiTheme="minorEastAsia" w:hAnsiTheme="minorEastAsia" w:hint="eastAsia"/>
        </w:rPr>
        <w:t>紫外線による健康被害を防止</w:t>
      </w:r>
      <w:r w:rsidRPr="00184492">
        <w:rPr>
          <w:rFonts w:asciiTheme="minorEastAsia" w:hAnsiTheme="minorEastAsia" w:hint="eastAsia"/>
        </w:rPr>
        <w:t>する。</w:t>
      </w:r>
    </w:p>
    <w:p w14:paraId="38981503" w14:textId="34CF7D24" w:rsidR="00353717" w:rsidRPr="00184492" w:rsidRDefault="00B95509" w:rsidP="00E97167">
      <w:pPr>
        <w:ind w:leftChars="100" w:left="210" w:right="-1" w:firstLineChars="100" w:firstLine="21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 xml:space="preserve">イ　</w:t>
      </w:r>
      <w:r w:rsidR="00353717" w:rsidRPr="00184492">
        <w:rPr>
          <w:rFonts w:asciiTheme="minorEastAsia" w:hAnsiTheme="minorEastAsia" w:hint="eastAsia"/>
        </w:rPr>
        <w:t>太陽光等を遮ることによって視認性を確保</w:t>
      </w:r>
      <w:r w:rsidR="005E7A38" w:rsidRPr="00184492">
        <w:rPr>
          <w:rFonts w:asciiTheme="minorEastAsia" w:hAnsiTheme="minorEastAsia" w:hint="eastAsia"/>
        </w:rPr>
        <w:t>し事故を防止する</w:t>
      </w:r>
      <w:r w:rsidR="00156E3F" w:rsidRPr="00184492">
        <w:rPr>
          <w:rFonts w:asciiTheme="minorEastAsia" w:hAnsiTheme="minorEastAsia" w:hint="eastAsia"/>
        </w:rPr>
        <w:t>。</w:t>
      </w:r>
    </w:p>
    <w:p w14:paraId="3D6ADA86" w14:textId="40E4B0D8" w:rsidR="00353717" w:rsidRPr="00184492" w:rsidRDefault="00E97167" w:rsidP="0035371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353717" w:rsidRPr="00184492">
        <w:rPr>
          <w:rFonts w:asciiTheme="minorEastAsia" w:hAnsiTheme="minorEastAsia" w:hint="eastAsia"/>
        </w:rPr>
        <w:t>サングラスの規格及び仕様</w:t>
      </w:r>
    </w:p>
    <w:p w14:paraId="474E16A1" w14:textId="77777777" w:rsidR="00353717" w:rsidRPr="00184492" w:rsidRDefault="00353717" w:rsidP="00E97167">
      <w:pPr>
        <w:ind w:right="-1" w:firstLineChars="200" w:firstLine="42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ア　色</w:t>
      </w:r>
    </w:p>
    <w:p w14:paraId="19C6F110" w14:textId="740946D0" w:rsidR="00353717" w:rsidRPr="00184492" w:rsidRDefault="00353717" w:rsidP="00E97167">
      <w:pPr>
        <w:ind w:right="-1" w:firstLineChars="400" w:firstLine="84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レンズ及びフレームともに、黒色系、茶色系又はそれに近い色調のもの</w:t>
      </w:r>
    </w:p>
    <w:p w14:paraId="001AACBC" w14:textId="77777777" w:rsidR="00353717" w:rsidRPr="00184492" w:rsidRDefault="00353717" w:rsidP="00E97167">
      <w:pPr>
        <w:ind w:right="-1" w:firstLineChars="200" w:firstLine="42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イ　形状</w:t>
      </w:r>
    </w:p>
    <w:p w14:paraId="049A7762" w14:textId="3F1CE3C7" w:rsidR="008F546D" w:rsidRDefault="00353717" w:rsidP="00DE6042">
      <w:pPr>
        <w:ind w:leftChars="200" w:left="420" w:right="-1" w:firstLineChars="200" w:firstLine="42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警備員としての品位を損なわないものであって実用的なもの</w:t>
      </w:r>
    </w:p>
    <w:p w14:paraId="4D913503" w14:textId="756C85B1" w:rsidR="008F546D" w:rsidRDefault="00D1172A" w:rsidP="00D1172A">
      <w:pPr>
        <w:ind w:leftChars="300" w:left="630"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特に、次</w:t>
      </w:r>
      <w:r w:rsidR="008F546D">
        <w:rPr>
          <w:rFonts w:asciiTheme="minorEastAsia" w:hAnsiTheme="minorEastAsia" w:hint="eastAsia"/>
        </w:rPr>
        <w:t>のような</w:t>
      </w:r>
      <w:r w:rsidR="008F546D" w:rsidRPr="00184492">
        <w:rPr>
          <w:rFonts w:asciiTheme="minorEastAsia" w:hAnsiTheme="minorEastAsia" w:hint="eastAsia"/>
        </w:rPr>
        <w:t>奇抜なデザインやファッション性重視のものは着用しない</w:t>
      </w:r>
    </w:p>
    <w:p w14:paraId="78B8F692" w14:textId="77777777" w:rsidR="008F546D" w:rsidRDefault="008F546D" w:rsidP="00DE6042">
      <w:pPr>
        <w:ind w:leftChars="200" w:left="420" w:right="-1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E6042">
        <w:rPr>
          <w:rFonts w:asciiTheme="minorEastAsia" w:hAnsiTheme="minorEastAsia" w:hint="eastAsia"/>
        </w:rPr>
        <w:t>派手な色や大きなロゴ、反射性の高いミラーレンズタイプのもの</w:t>
      </w:r>
    </w:p>
    <w:p w14:paraId="1A616B6F" w14:textId="7417AA62" w:rsidR="00353717" w:rsidRPr="00184492" w:rsidRDefault="008F546D" w:rsidP="00DE6042">
      <w:pPr>
        <w:ind w:leftChars="200" w:left="420" w:right="-1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E6042">
        <w:rPr>
          <w:rFonts w:asciiTheme="minorEastAsia" w:hAnsiTheme="minorEastAsia" w:hint="eastAsia"/>
        </w:rPr>
        <w:t>威圧感や不安を抱かれるようなもの</w:t>
      </w:r>
    </w:p>
    <w:p w14:paraId="26635193" w14:textId="77777777" w:rsidR="00353717" w:rsidRPr="00184492" w:rsidRDefault="00353717" w:rsidP="00E97167">
      <w:pPr>
        <w:ind w:right="-1" w:firstLineChars="200" w:firstLine="42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ウ　性能</w:t>
      </w:r>
    </w:p>
    <w:p w14:paraId="57BDB084" w14:textId="77777777" w:rsidR="00E97167" w:rsidRDefault="00353717" w:rsidP="00E97167">
      <w:pPr>
        <w:ind w:right="-1" w:firstLineChars="400" w:firstLine="84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紫外線から目を保護する機能を有するもの</w:t>
      </w:r>
    </w:p>
    <w:p w14:paraId="096D6012" w14:textId="45F8E0B6" w:rsidR="00353717" w:rsidRPr="00184492" w:rsidRDefault="00E97167" w:rsidP="00E97167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353717" w:rsidRPr="00184492">
        <w:rPr>
          <w:rFonts w:asciiTheme="minorEastAsia" w:hAnsiTheme="minorEastAsia" w:hint="eastAsia"/>
        </w:rPr>
        <w:t>着用基準</w:t>
      </w:r>
    </w:p>
    <w:p w14:paraId="6A2542E3" w14:textId="230E0CF1" w:rsidR="00156E3F" w:rsidRPr="00184492" w:rsidRDefault="00353717" w:rsidP="00CD17D8">
      <w:pPr>
        <w:ind w:leftChars="200" w:left="630" w:right="-1" w:hangingChars="100" w:hanging="21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 xml:space="preserve">ア　</w:t>
      </w:r>
      <w:r w:rsidR="00156E3F" w:rsidRPr="00184492">
        <w:rPr>
          <w:rFonts w:asciiTheme="minorEastAsia" w:hAnsiTheme="minorEastAsia" w:hint="eastAsia"/>
        </w:rPr>
        <w:t>昼間の</w:t>
      </w:r>
      <w:r w:rsidRPr="00184492">
        <w:rPr>
          <w:rFonts w:asciiTheme="minorEastAsia" w:hAnsiTheme="minorEastAsia" w:hint="eastAsia"/>
        </w:rPr>
        <w:t>屋外で</w:t>
      </w:r>
      <w:r w:rsidR="00156E3F" w:rsidRPr="00184492">
        <w:rPr>
          <w:rFonts w:asciiTheme="minorEastAsia" w:hAnsiTheme="minorEastAsia" w:hint="eastAsia"/>
        </w:rPr>
        <w:t>の警備業務に従事す</w:t>
      </w:r>
      <w:r w:rsidRPr="00184492">
        <w:rPr>
          <w:rFonts w:asciiTheme="minorEastAsia" w:hAnsiTheme="minorEastAsia" w:hint="eastAsia"/>
        </w:rPr>
        <w:t>る</w:t>
      </w:r>
      <w:r w:rsidR="007261D1" w:rsidRPr="00184492">
        <w:rPr>
          <w:rFonts w:asciiTheme="minorEastAsia" w:hAnsiTheme="minorEastAsia" w:hint="eastAsia"/>
        </w:rPr>
        <w:t>（車両</w:t>
      </w:r>
      <w:r w:rsidR="00552665" w:rsidRPr="00184492">
        <w:rPr>
          <w:rFonts w:asciiTheme="minorEastAsia" w:hAnsiTheme="minorEastAsia" w:hint="eastAsia"/>
        </w:rPr>
        <w:t>乗車</w:t>
      </w:r>
      <w:r w:rsidR="007261D1" w:rsidRPr="00184492">
        <w:rPr>
          <w:rFonts w:asciiTheme="minorEastAsia" w:hAnsiTheme="minorEastAsia" w:hint="eastAsia"/>
        </w:rPr>
        <w:t>中を含む。）</w:t>
      </w:r>
      <w:r w:rsidR="00156E3F" w:rsidRPr="00184492">
        <w:rPr>
          <w:rFonts w:asciiTheme="minorEastAsia" w:hAnsiTheme="minorEastAsia" w:hint="eastAsia"/>
        </w:rPr>
        <w:t>ときに限り着用する</w:t>
      </w:r>
      <w:r w:rsidR="00701C0C">
        <w:rPr>
          <w:rFonts w:asciiTheme="minorEastAsia" w:hAnsiTheme="minorEastAsia" w:hint="eastAsia"/>
        </w:rPr>
        <w:t>ことができる</w:t>
      </w:r>
      <w:r w:rsidR="00623263" w:rsidRPr="00184492">
        <w:rPr>
          <w:rFonts w:asciiTheme="minorEastAsia" w:hAnsiTheme="minorEastAsia" w:hint="eastAsia"/>
        </w:rPr>
        <w:t>。</w:t>
      </w:r>
      <w:r w:rsidR="008F546D">
        <w:rPr>
          <w:rFonts w:asciiTheme="minorEastAsia" w:hAnsiTheme="minorEastAsia" w:hint="eastAsia"/>
        </w:rPr>
        <w:t>ただし、屋内であっても直射日光が差し込む</w:t>
      </w:r>
      <w:r w:rsidR="00701C0C">
        <w:rPr>
          <w:rFonts w:asciiTheme="minorEastAsia" w:hAnsiTheme="minorEastAsia" w:hint="eastAsia"/>
        </w:rPr>
        <w:t>場所</w:t>
      </w:r>
      <w:r w:rsidR="008F546D">
        <w:rPr>
          <w:rFonts w:asciiTheme="minorEastAsia" w:hAnsiTheme="minorEastAsia" w:hint="eastAsia"/>
        </w:rPr>
        <w:t>など</w:t>
      </w:r>
      <w:r w:rsidR="00701C0C">
        <w:rPr>
          <w:rFonts w:asciiTheme="minorEastAsia" w:hAnsiTheme="minorEastAsia" w:hint="eastAsia"/>
        </w:rPr>
        <w:t>、着用の必要性がある場合は着用することができる。</w:t>
      </w:r>
    </w:p>
    <w:p w14:paraId="17B03EAE" w14:textId="2E5E742F" w:rsidR="00623263" w:rsidRPr="00184492" w:rsidRDefault="00623263" w:rsidP="00E97167">
      <w:pPr>
        <w:ind w:leftChars="200" w:left="420" w:right="-1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イ　夏季に限定せずに、他の季節でも必要に応じて着用する</w:t>
      </w:r>
      <w:r w:rsidR="007261D1" w:rsidRPr="00184492">
        <w:rPr>
          <w:rFonts w:asciiTheme="minorEastAsia" w:hAnsiTheme="minorEastAsia" w:hint="eastAsia"/>
        </w:rPr>
        <w:t>ことができる</w:t>
      </w:r>
      <w:r w:rsidRPr="00184492">
        <w:rPr>
          <w:rFonts w:asciiTheme="minorEastAsia" w:hAnsiTheme="minorEastAsia" w:hint="eastAsia"/>
        </w:rPr>
        <w:t>。</w:t>
      </w:r>
    </w:p>
    <w:p w14:paraId="57C16149" w14:textId="77777777" w:rsidR="007261D1" w:rsidRPr="00184492" w:rsidRDefault="007261D1" w:rsidP="00156E3F">
      <w:pPr>
        <w:ind w:leftChars="100" w:left="420" w:right="-1" w:hangingChars="100" w:hanging="210"/>
        <w:rPr>
          <w:rFonts w:asciiTheme="minorEastAsia" w:hAnsiTheme="minorEastAsia"/>
        </w:rPr>
      </w:pPr>
    </w:p>
    <w:p w14:paraId="2C4BCECE" w14:textId="3439B20F" w:rsidR="00353717" w:rsidRPr="00184492" w:rsidRDefault="00CD17D8" w:rsidP="00156E3F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353717" w:rsidRPr="00184492">
        <w:rPr>
          <w:rFonts w:asciiTheme="minorEastAsia" w:hAnsiTheme="minorEastAsia" w:hint="eastAsia"/>
        </w:rPr>
        <w:t xml:space="preserve">　留意事項</w:t>
      </w:r>
    </w:p>
    <w:p w14:paraId="4AE83AD9" w14:textId="4C618B5A" w:rsidR="009E09EE" w:rsidRDefault="009E09EE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E604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  <w:r w:rsidRPr="009E09EE">
        <w:rPr>
          <w:rFonts w:asciiTheme="minorEastAsia" w:hAnsiTheme="minorEastAsia" w:hint="eastAsia"/>
        </w:rPr>
        <w:t>警備業者からユーザーに対してサングラス着用の必要性を十分に説明</w:t>
      </w:r>
      <w:r w:rsidR="00D1172A">
        <w:rPr>
          <w:rFonts w:asciiTheme="minorEastAsia" w:hAnsiTheme="minorEastAsia" w:hint="eastAsia"/>
        </w:rPr>
        <w:t>したり</w:t>
      </w:r>
      <w:r w:rsidR="00701C0C">
        <w:rPr>
          <w:rFonts w:asciiTheme="minorEastAsia" w:hAnsiTheme="minorEastAsia" w:hint="eastAsia"/>
        </w:rPr>
        <w:t>、またはホームページ等で告知</w:t>
      </w:r>
      <w:r w:rsidR="00D1172A">
        <w:rPr>
          <w:rFonts w:asciiTheme="minorEastAsia" w:hAnsiTheme="minorEastAsia" w:hint="eastAsia"/>
        </w:rPr>
        <w:t>したり</w:t>
      </w:r>
      <w:r w:rsidR="00701C0C">
        <w:rPr>
          <w:rFonts w:asciiTheme="minorEastAsia" w:hAnsiTheme="minorEastAsia" w:hint="eastAsia"/>
        </w:rPr>
        <w:t>するなど</w:t>
      </w:r>
      <w:r w:rsidRPr="009E09EE">
        <w:rPr>
          <w:rFonts w:asciiTheme="minorEastAsia" w:hAnsiTheme="minorEastAsia" w:hint="eastAsia"/>
        </w:rPr>
        <w:t>、事前に了承を得</w:t>
      </w:r>
      <w:r w:rsidR="00701C0C">
        <w:rPr>
          <w:rFonts w:asciiTheme="minorEastAsia" w:hAnsiTheme="minorEastAsia" w:hint="eastAsia"/>
        </w:rPr>
        <w:t>られるように努めること</w:t>
      </w:r>
      <w:r w:rsidRPr="009E09EE">
        <w:rPr>
          <w:rFonts w:asciiTheme="minorEastAsia" w:hAnsiTheme="minorEastAsia" w:hint="eastAsia"/>
        </w:rPr>
        <w:t>。</w:t>
      </w:r>
    </w:p>
    <w:p w14:paraId="5BACBEC7" w14:textId="24CAB1F7" w:rsidR="00A61A03" w:rsidRPr="009E09EE" w:rsidRDefault="00A61A03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（２）警備員のサングラス着用状況について、本ガイドラインの基準に適合しているか警備業者の責任において、適宜確認すること。</w:t>
      </w:r>
    </w:p>
    <w:p w14:paraId="7B61A7F0" w14:textId="14A54B64" w:rsidR="00DE6042" w:rsidRDefault="00DE6042" w:rsidP="00CD17D8">
      <w:pPr>
        <w:ind w:left="420" w:right="-1" w:hangingChars="200" w:hanging="420"/>
        <w:rPr>
          <w:rFonts w:asciiTheme="minorEastAsia" w:hAnsiTheme="minorEastAsia"/>
        </w:rPr>
      </w:pPr>
      <w:r w:rsidRPr="00DE6042">
        <w:rPr>
          <w:rFonts w:asciiTheme="minorEastAsia" w:hAnsiTheme="minorEastAsia" w:hint="eastAsia"/>
        </w:rPr>
        <w:t>（</w:t>
      </w:r>
      <w:r w:rsidR="00A61A03">
        <w:rPr>
          <w:rFonts w:asciiTheme="minorEastAsia" w:hAnsiTheme="minorEastAsia" w:hint="eastAsia"/>
        </w:rPr>
        <w:t>３</w:t>
      </w:r>
      <w:r w:rsidRPr="00DE6042">
        <w:rPr>
          <w:rFonts w:asciiTheme="minorEastAsia" w:hAnsiTheme="minorEastAsia" w:hint="eastAsia"/>
        </w:rPr>
        <w:t>）サングラスを着用するに当たっては、端正かつ見苦しくない着用に努めること。</w:t>
      </w:r>
      <w:r w:rsidR="00B308B7">
        <w:rPr>
          <w:rFonts w:asciiTheme="minorEastAsia" w:hAnsiTheme="minorEastAsia" w:hint="eastAsia"/>
        </w:rPr>
        <w:t>なお、</w:t>
      </w:r>
      <w:r w:rsidR="00D1172A">
        <w:rPr>
          <w:rFonts w:asciiTheme="minorEastAsia" w:hAnsiTheme="minorEastAsia" w:hint="eastAsia"/>
        </w:rPr>
        <w:t>ユーザー</w:t>
      </w:r>
      <w:r>
        <w:rPr>
          <w:rFonts w:asciiTheme="minorEastAsia" w:hAnsiTheme="minorEastAsia" w:hint="eastAsia"/>
        </w:rPr>
        <w:t>との対面時や身分証を掲示する際は外す。</w:t>
      </w:r>
    </w:p>
    <w:p w14:paraId="66A303A6" w14:textId="4D3EA465" w:rsidR="00353717" w:rsidRDefault="00E97167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61A03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  <w:r w:rsidR="00353717" w:rsidRPr="00184492">
        <w:rPr>
          <w:rFonts w:asciiTheme="minorEastAsia" w:hAnsiTheme="minorEastAsia" w:hint="eastAsia"/>
        </w:rPr>
        <w:t>日本産業規格(JIS規格)</w:t>
      </w:r>
      <w:r w:rsidR="007261D1" w:rsidRPr="00184492">
        <w:rPr>
          <w:rFonts w:asciiTheme="minorEastAsia" w:hAnsiTheme="minorEastAsia" w:hint="eastAsia"/>
        </w:rPr>
        <w:t>において、次のとおり</w:t>
      </w:r>
      <w:r w:rsidR="00623263" w:rsidRPr="00184492">
        <w:rPr>
          <w:rFonts w:asciiTheme="minorEastAsia" w:hAnsiTheme="minorEastAsia" w:hint="eastAsia"/>
        </w:rPr>
        <w:t>定められている点に留意</w:t>
      </w:r>
      <w:r w:rsidR="007261D1" w:rsidRPr="00184492">
        <w:rPr>
          <w:rFonts w:asciiTheme="minorEastAsia" w:hAnsiTheme="minorEastAsia" w:hint="eastAsia"/>
        </w:rPr>
        <w:t>し、</w:t>
      </w:r>
      <w:r w:rsidR="002C2FE6">
        <w:rPr>
          <w:rFonts w:asciiTheme="minorEastAsia" w:hAnsiTheme="minorEastAsia" w:hint="eastAsia"/>
        </w:rPr>
        <w:t>製造元または発売元に確認するなど、</w:t>
      </w:r>
      <w:r w:rsidR="007261D1" w:rsidRPr="00184492">
        <w:rPr>
          <w:rFonts w:asciiTheme="minorEastAsia" w:hAnsiTheme="minorEastAsia" w:hint="eastAsia"/>
        </w:rPr>
        <w:t>規格</w:t>
      </w:r>
      <w:r w:rsidR="002C2FE6">
        <w:rPr>
          <w:rFonts w:asciiTheme="minorEastAsia" w:hAnsiTheme="minorEastAsia" w:hint="eastAsia"/>
        </w:rPr>
        <w:t>に準拠した</w:t>
      </w:r>
      <w:r w:rsidR="007261D1" w:rsidRPr="00184492">
        <w:rPr>
          <w:rFonts w:asciiTheme="minorEastAsia" w:hAnsiTheme="minorEastAsia" w:hint="eastAsia"/>
        </w:rPr>
        <w:t>サングラスを着用</w:t>
      </w:r>
      <w:r w:rsidR="00623263" w:rsidRPr="00184492">
        <w:rPr>
          <w:rFonts w:asciiTheme="minorEastAsia" w:hAnsiTheme="minorEastAsia" w:hint="eastAsia"/>
        </w:rPr>
        <w:t>すること</w:t>
      </w:r>
      <w:r w:rsidR="00701C0C">
        <w:rPr>
          <w:rFonts w:asciiTheme="minorEastAsia" w:hAnsiTheme="minorEastAsia" w:hint="eastAsia"/>
        </w:rPr>
        <w:t>（JIS規格</w:t>
      </w:r>
      <w:r w:rsidR="002C2FE6">
        <w:rPr>
          <w:rFonts w:asciiTheme="minorEastAsia" w:hAnsiTheme="minorEastAsia" w:hint="eastAsia"/>
        </w:rPr>
        <w:t>に準拠していない</w:t>
      </w:r>
      <w:r w:rsidR="00701C0C">
        <w:rPr>
          <w:rFonts w:asciiTheme="minorEastAsia" w:hAnsiTheme="minorEastAsia" w:hint="eastAsia"/>
        </w:rPr>
        <w:t>サングラスは道路交通法の安全運転義務違反となる恐れがある</w:t>
      </w:r>
      <w:r w:rsidR="00D1172A">
        <w:rPr>
          <w:rFonts w:asciiTheme="minorEastAsia" w:hAnsiTheme="minorEastAsia" w:hint="eastAsia"/>
        </w:rPr>
        <w:t>点に留意すること</w:t>
      </w:r>
      <w:r w:rsidR="00701C0C">
        <w:rPr>
          <w:rFonts w:asciiTheme="minorEastAsia" w:hAnsiTheme="minorEastAsia" w:hint="eastAsia"/>
        </w:rPr>
        <w:t>）</w:t>
      </w:r>
      <w:r w:rsidR="00623263" w:rsidRPr="00184492">
        <w:rPr>
          <w:rFonts w:asciiTheme="minorEastAsia" w:hAnsiTheme="minorEastAsia" w:hint="eastAsia"/>
        </w:rPr>
        <w:t>。</w:t>
      </w:r>
    </w:p>
    <w:p w14:paraId="16CFE693" w14:textId="52085528" w:rsidR="00353717" w:rsidRPr="00184492" w:rsidRDefault="00353717" w:rsidP="00353717">
      <w:pPr>
        <w:ind w:leftChars="100" w:left="630" w:right="-1" w:hangingChars="200" w:hanging="420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・　昼間に路上及び運転に使用する眼鏡レンズの視感透過率は8パーセントを超えていなければならない</w:t>
      </w:r>
      <w:r w:rsidR="007261D1" w:rsidRPr="00184492">
        <w:rPr>
          <w:rFonts w:asciiTheme="minorEastAsia" w:hAnsiTheme="minorEastAsia" w:hint="eastAsia"/>
        </w:rPr>
        <w:t>。</w:t>
      </w:r>
    </w:p>
    <w:p w14:paraId="40CD6520" w14:textId="0812F9BB" w:rsidR="00353717" w:rsidRPr="00447BC7" w:rsidRDefault="00447BC7" w:rsidP="00447BC7">
      <w:pPr>
        <w:ind w:leftChars="100" w:left="63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353717" w:rsidRPr="00447BC7">
        <w:rPr>
          <w:rFonts w:asciiTheme="minorEastAsia" w:hAnsiTheme="minorEastAsia" w:hint="eastAsia"/>
        </w:rPr>
        <w:t>視感透過率75パーセント未満の眼鏡レンズは、薄暮又は夜間における路上及び運転に使用してはならない</w:t>
      </w:r>
      <w:r w:rsidR="007261D1" w:rsidRPr="00447BC7">
        <w:rPr>
          <w:rFonts w:asciiTheme="minorEastAsia" w:hAnsiTheme="minorEastAsia" w:hint="eastAsia"/>
        </w:rPr>
        <w:t>。</w:t>
      </w:r>
    </w:p>
    <w:p w14:paraId="25A2DA06" w14:textId="63032D1C" w:rsidR="007261D1" w:rsidRPr="00184492" w:rsidRDefault="009E09EE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61A03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  <w:r w:rsidR="00353717" w:rsidRPr="00184492">
        <w:rPr>
          <w:rFonts w:asciiTheme="minorEastAsia" w:hAnsiTheme="minorEastAsia" w:hint="eastAsia"/>
        </w:rPr>
        <w:t>トンネル内通過時など、急に視界が暗くなる場面においてのサングラス着用については、運転に支障を及ぼすことがないよう十分に</w:t>
      </w:r>
      <w:r w:rsidR="00D1172A">
        <w:rPr>
          <w:rFonts w:asciiTheme="minorEastAsia" w:hAnsiTheme="minorEastAsia" w:hint="eastAsia"/>
        </w:rPr>
        <w:t>留</w:t>
      </w:r>
      <w:r w:rsidR="00353717" w:rsidRPr="00184492">
        <w:rPr>
          <w:rFonts w:asciiTheme="minorEastAsia" w:hAnsiTheme="minorEastAsia" w:hint="eastAsia"/>
        </w:rPr>
        <w:t>意すること。</w:t>
      </w:r>
    </w:p>
    <w:p w14:paraId="73F48C6F" w14:textId="165DE9B9" w:rsidR="00353717" w:rsidRPr="00184492" w:rsidRDefault="009E09EE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61A0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） </w:t>
      </w:r>
      <w:r w:rsidR="00353717" w:rsidRPr="00184492">
        <w:rPr>
          <w:rFonts w:asciiTheme="minorEastAsia" w:hAnsiTheme="minorEastAsia" w:hint="eastAsia"/>
        </w:rPr>
        <w:t>サングラスの着用が、道路標識や信号機の灯火の見落としにつながることがないよう、その性能を事前に確認すること。</w:t>
      </w:r>
    </w:p>
    <w:p w14:paraId="6A094A6C" w14:textId="2BDC1A9A" w:rsidR="005E7A38" w:rsidRPr="00184492" w:rsidRDefault="009E09EE" w:rsidP="00CD17D8">
      <w:pPr>
        <w:ind w:left="420" w:right="-1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61A0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）</w:t>
      </w:r>
      <w:r w:rsidR="00353717" w:rsidRPr="00184492">
        <w:rPr>
          <w:rFonts w:asciiTheme="minorEastAsia" w:hAnsiTheme="minorEastAsia" w:hint="eastAsia"/>
        </w:rPr>
        <w:t>サングラスの着脱時や手に把持した状態は、警戒態勢に隙が生じる原因となり得ることをよく認識し、受傷事故防止に配意し</w:t>
      </w:r>
      <w:r w:rsidR="00623263" w:rsidRPr="00184492">
        <w:rPr>
          <w:rFonts w:asciiTheme="minorEastAsia" w:hAnsiTheme="minorEastAsia" w:hint="eastAsia"/>
        </w:rPr>
        <w:t>て警備業務を</w:t>
      </w:r>
      <w:r w:rsidR="00353717" w:rsidRPr="00184492">
        <w:rPr>
          <w:rFonts w:asciiTheme="minorEastAsia" w:hAnsiTheme="minorEastAsia" w:hint="eastAsia"/>
        </w:rPr>
        <w:t>行うこと。</w:t>
      </w:r>
    </w:p>
    <w:p w14:paraId="665141DF" w14:textId="590DC81B" w:rsidR="007261D1" w:rsidRPr="00184492" w:rsidRDefault="007261D1" w:rsidP="007261D1">
      <w:pPr>
        <w:ind w:left="210" w:right="-1" w:hangingChars="100" w:hanging="210"/>
        <w:jc w:val="right"/>
        <w:rPr>
          <w:rFonts w:asciiTheme="minorEastAsia" w:hAnsiTheme="minorEastAsia"/>
        </w:rPr>
      </w:pPr>
      <w:r w:rsidRPr="00184492">
        <w:rPr>
          <w:rFonts w:asciiTheme="minorEastAsia" w:hAnsiTheme="minorEastAsia" w:hint="eastAsia"/>
        </w:rPr>
        <w:t>以上</w:t>
      </w:r>
    </w:p>
    <w:sectPr w:rsidR="007261D1" w:rsidRPr="00184492" w:rsidSect="00E9716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473F" w14:textId="77777777" w:rsidR="002677B0" w:rsidRDefault="002677B0" w:rsidP="00DE219B">
      <w:r>
        <w:separator/>
      </w:r>
    </w:p>
  </w:endnote>
  <w:endnote w:type="continuationSeparator" w:id="0">
    <w:p w14:paraId="2B51A723" w14:textId="77777777" w:rsidR="002677B0" w:rsidRDefault="002677B0" w:rsidP="00DE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7331410"/>
      <w:docPartObj>
        <w:docPartGallery w:val="Page Numbers (Bottom of Page)"/>
        <w:docPartUnique/>
      </w:docPartObj>
    </w:sdtPr>
    <w:sdtEndPr/>
    <w:sdtContent>
      <w:p w14:paraId="10A6E3BA" w14:textId="7DE60E0C" w:rsidR="00DE219B" w:rsidRDefault="00DE21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F065FB" w14:textId="77777777" w:rsidR="00DE219B" w:rsidRDefault="00DE21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7A57" w14:textId="77777777" w:rsidR="002677B0" w:rsidRDefault="002677B0" w:rsidP="00DE219B">
      <w:r>
        <w:separator/>
      </w:r>
    </w:p>
  </w:footnote>
  <w:footnote w:type="continuationSeparator" w:id="0">
    <w:p w14:paraId="1E134F97" w14:textId="77777777" w:rsidR="002677B0" w:rsidRDefault="002677B0" w:rsidP="00DE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77F2"/>
    <w:multiLevelType w:val="hybridMultilevel"/>
    <w:tmpl w:val="C0109830"/>
    <w:lvl w:ilvl="0" w:tplc="C32CFCE0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30E6992"/>
    <w:multiLevelType w:val="hybridMultilevel"/>
    <w:tmpl w:val="E67CC110"/>
    <w:lvl w:ilvl="0" w:tplc="F3E8D5D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0A4980"/>
    <w:multiLevelType w:val="hybridMultilevel"/>
    <w:tmpl w:val="381A8C52"/>
    <w:lvl w:ilvl="0" w:tplc="B5145DF4">
      <w:start w:val="1"/>
      <w:numFmt w:val="decimal"/>
      <w:lvlText w:val="（%1）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7467894">
    <w:abstractNumId w:val="1"/>
  </w:num>
  <w:num w:numId="2" w16cid:durableId="23024230">
    <w:abstractNumId w:val="0"/>
  </w:num>
  <w:num w:numId="3" w16cid:durableId="57069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D5"/>
    <w:rsid w:val="000D5469"/>
    <w:rsid w:val="00156E3F"/>
    <w:rsid w:val="00173C33"/>
    <w:rsid w:val="00184492"/>
    <w:rsid w:val="001D009A"/>
    <w:rsid w:val="002677B0"/>
    <w:rsid w:val="002C2FE6"/>
    <w:rsid w:val="00317C20"/>
    <w:rsid w:val="0032074B"/>
    <w:rsid w:val="00353717"/>
    <w:rsid w:val="00371058"/>
    <w:rsid w:val="003B6FBD"/>
    <w:rsid w:val="00447BC7"/>
    <w:rsid w:val="00467119"/>
    <w:rsid w:val="004B1868"/>
    <w:rsid w:val="00552665"/>
    <w:rsid w:val="005E7A38"/>
    <w:rsid w:val="00623263"/>
    <w:rsid w:val="006424D5"/>
    <w:rsid w:val="0065552B"/>
    <w:rsid w:val="00701C0C"/>
    <w:rsid w:val="007261D1"/>
    <w:rsid w:val="00742A8A"/>
    <w:rsid w:val="00753B44"/>
    <w:rsid w:val="00770966"/>
    <w:rsid w:val="008F546D"/>
    <w:rsid w:val="008F6A83"/>
    <w:rsid w:val="00901980"/>
    <w:rsid w:val="00906CED"/>
    <w:rsid w:val="009466F0"/>
    <w:rsid w:val="009605CE"/>
    <w:rsid w:val="009A33C1"/>
    <w:rsid w:val="009D0969"/>
    <w:rsid w:val="009E09EE"/>
    <w:rsid w:val="009E3B05"/>
    <w:rsid w:val="00A61A03"/>
    <w:rsid w:val="00AE0E7B"/>
    <w:rsid w:val="00AF17B7"/>
    <w:rsid w:val="00AF772D"/>
    <w:rsid w:val="00B308B7"/>
    <w:rsid w:val="00B95509"/>
    <w:rsid w:val="00B9721E"/>
    <w:rsid w:val="00BF3411"/>
    <w:rsid w:val="00C639BF"/>
    <w:rsid w:val="00CD17D8"/>
    <w:rsid w:val="00D10E39"/>
    <w:rsid w:val="00D1172A"/>
    <w:rsid w:val="00D42108"/>
    <w:rsid w:val="00D57BBF"/>
    <w:rsid w:val="00DE219B"/>
    <w:rsid w:val="00DE6042"/>
    <w:rsid w:val="00E97167"/>
    <w:rsid w:val="00F57881"/>
    <w:rsid w:val="00F71201"/>
    <w:rsid w:val="00F75B61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08487"/>
  <w15:chartTrackingRefBased/>
  <w15:docId w15:val="{5C8F7AF4-1AFE-425F-B61A-50EF4AE9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ED"/>
    <w:pPr>
      <w:ind w:leftChars="400" w:left="840"/>
    </w:pPr>
  </w:style>
  <w:style w:type="character" w:styleId="a4">
    <w:name w:val="Hyperlink"/>
    <w:basedOn w:val="a0"/>
    <w:uiPriority w:val="99"/>
    <w:unhideWhenUsed/>
    <w:rsid w:val="00353717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37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19B"/>
  </w:style>
  <w:style w:type="paragraph" w:styleId="a8">
    <w:name w:val="footer"/>
    <w:basedOn w:val="a"/>
    <w:link w:val="a9"/>
    <w:uiPriority w:val="99"/>
    <w:unhideWhenUsed/>
    <w:rsid w:val="00DE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19B"/>
  </w:style>
  <w:style w:type="paragraph" w:styleId="aa">
    <w:name w:val="Revision"/>
    <w:hidden/>
    <w:uiPriority w:val="99"/>
    <w:semiHidden/>
    <w:rsid w:val="00371058"/>
  </w:style>
  <w:style w:type="paragraph" w:styleId="ab">
    <w:name w:val="Closing"/>
    <w:basedOn w:val="a"/>
    <w:link w:val="ac"/>
    <w:uiPriority w:val="99"/>
    <w:unhideWhenUsed/>
    <w:rsid w:val="00CD17D8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CD17D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警協 全</dc:creator>
  <cp:keywords/>
  <dc:description/>
  <cp:lastModifiedBy>瀧浪祐太</cp:lastModifiedBy>
  <cp:revision>2</cp:revision>
  <cp:lastPrinted>2025-04-24T02:58:00Z</cp:lastPrinted>
  <dcterms:created xsi:type="dcterms:W3CDTF">2025-04-25T03:25:00Z</dcterms:created>
  <dcterms:modified xsi:type="dcterms:W3CDTF">2025-04-25T03:25:00Z</dcterms:modified>
</cp:coreProperties>
</file>